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3B05AE1C" w:rsidR="009F22B2" w:rsidRPr="00736B41" w:rsidRDefault="009F22B2" w:rsidP="009F22B2">
      <w:pPr>
        <w:rPr>
          <w:rFonts w:ascii="Bio Sans" w:hAnsi="Bio Sans" w:cs="Arial"/>
          <w:b/>
          <w:caps/>
          <w:sz w:val="40"/>
          <w:szCs w:val="40"/>
        </w:rPr>
      </w:pPr>
      <w:r>
        <w:rPr>
          <w:rFonts w:ascii="Bio Sans" w:hAnsi="Bio Sans"/>
          <w:b/>
          <w:caps/>
          <w:sz w:val="40"/>
        </w:rPr>
        <w:t xml:space="preserve">Communiqué de presse      </w:t>
      </w:r>
    </w:p>
    <w:p w14:paraId="5B5A9C4D" w14:textId="77777777" w:rsidR="000123D7" w:rsidRPr="00736B41" w:rsidRDefault="000123D7" w:rsidP="009F22B2">
      <w:pPr>
        <w:spacing w:line="360" w:lineRule="auto"/>
        <w:rPr>
          <w:rFonts w:ascii="Bio Sans" w:hAnsi="Bio Sans" w:cs="Arial"/>
          <w:b/>
          <w:sz w:val="28"/>
          <w:szCs w:val="28"/>
        </w:rPr>
      </w:pPr>
    </w:p>
    <w:p w14:paraId="5CE4AA8B" w14:textId="51F6B085" w:rsidR="00273F2A" w:rsidRPr="00736B41" w:rsidRDefault="007B0E13" w:rsidP="00175F41">
      <w:pPr>
        <w:rPr>
          <w:rFonts w:ascii="Bio Sans" w:hAnsi="Bio Sans" w:cs="Arial"/>
          <w:b/>
          <w:sz w:val="32"/>
          <w:szCs w:val="32"/>
        </w:rPr>
      </w:pPr>
      <w:r>
        <w:rPr>
          <w:rFonts w:ascii="Bio Sans" w:hAnsi="Bio Sans"/>
          <w:b/>
          <w:sz w:val="32"/>
        </w:rPr>
        <w:t>Protection des convoyeurs – grâce à l’intelligence artificielle</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2631B002" w:rsidR="00694415" w:rsidRPr="00736B41" w:rsidRDefault="000231EE" w:rsidP="00175F41">
      <w:pPr>
        <w:rPr>
          <w:rFonts w:ascii="Bio Sans" w:hAnsi="Bio Sans" w:cs="Arial"/>
          <w:b/>
          <w:sz w:val="28"/>
          <w:szCs w:val="28"/>
        </w:rPr>
      </w:pPr>
      <w:r>
        <w:rPr>
          <w:rFonts w:ascii="Bio Sans" w:hAnsi="Bio Sans"/>
          <w:b/>
          <w:sz w:val="28"/>
        </w:rPr>
        <w:t xml:space="preserve">À l’occasion du salon SOLIDS 2024, Schmersal et </w:t>
      </w:r>
      <w:bookmarkStart w:id="0" w:name="_Hlk173316072"/>
      <w:r>
        <w:rPr>
          <w:rFonts w:ascii="Bio Sans" w:hAnsi="Bio Sans"/>
          <w:b/>
          <w:sz w:val="28"/>
        </w:rPr>
        <w:t xml:space="preserve">SHG - Conveyor Control GmbH </w:t>
      </w:r>
      <w:bookmarkEnd w:id="0"/>
      <w:r>
        <w:rPr>
          <w:rFonts w:ascii="Bio Sans" w:hAnsi="Bio Sans"/>
          <w:b/>
          <w:sz w:val="28"/>
        </w:rPr>
        <w:t>présentent, pour la première fois, le nouveau système de surveillance de courroie « Rip Prevent+ »</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7BD0B4F9" w14:textId="73D8EB5D" w:rsidR="00783570" w:rsidRPr="003201CB" w:rsidRDefault="00694415" w:rsidP="00AC2C75">
      <w:pPr>
        <w:pStyle w:val="StandardWeb"/>
        <w:spacing w:line="360" w:lineRule="auto"/>
        <w:rPr>
          <w:rFonts w:ascii="Bio Sans" w:hAnsi="Bio Sans" w:cs="Arial"/>
          <w:bCs/>
        </w:rPr>
      </w:pPr>
      <w:r>
        <w:rPr>
          <w:rFonts w:ascii="Bio Sans" w:hAnsi="Bio Sans"/>
          <w:b/>
        </w:rPr>
        <w:t>Wuppertal, 2</w:t>
      </w:r>
      <w:r w:rsidR="005E3076">
        <w:rPr>
          <w:rFonts w:ascii="Bio Sans" w:hAnsi="Bio Sans"/>
          <w:b/>
        </w:rPr>
        <w:t>7</w:t>
      </w:r>
      <w:r>
        <w:rPr>
          <w:rFonts w:ascii="Bio Sans" w:hAnsi="Bio Sans"/>
          <w:b/>
        </w:rPr>
        <w:t xml:space="preserve"> août 2024.  </w:t>
      </w:r>
      <w:r>
        <w:rPr>
          <w:rFonts w:ascii="Bio Sans" w:hAnsi="Bio Sans"/>
        </w:rPr>
        <w:t xml:space="preserve">Durant le transport de matières premières, les convoyeurs de marchandises en vrac constituent les artères vitales de l’ensemble du processus. Dans ce contexte, une grande disponibilité et des temps d’immobilisation les plus courts possibles jouent un rôle essentiel. À l’occasion du salon SOLIDS 2024 </w:t>
      </w:r>
      <w:r w:rsidR="003A6DC0">
        <w:rPr>
          <w:rFonts w:ascii="Bio Sans" w:hAnsi="Bio Sans"/>
        </w:rPr>
        <w:t>de</w:t>
      </w:r>
      <w:r>
        <w:rPr>
          <w:rFonts w:ascii="Bio Sans" w:hAnsi="Bio Sans"/>
        </w:rPr>
        <w:t xml:space="preserve"> Dortmund, le Groupe Schmersal et son partenaire SHG</w:t>
      </w:r>
      <w:r>
        <w:rPr>
          <w:rFonts w:ascii="Bio Sans" w:hAnsi="Bio Sans"/>
          <w:color w:val="FF0000"/>
        </w:rPr>
        <w:t xml:space="preserve"> </w:t>
      </w:r>
      <w:r>
        <w:rPr>
          <w:rFonts w:ascii="Bio Sans" w:hAnsi="Bio Sans"/>
        </w:rPr>
        <w:t xml:space="preserve">- Conveyor Control GmbH </w:t>
      </w:r>
      <w:r w:rsidR="00A05269">
        <w:rPr>
          <w:rFonts w:ascii="Bio Sans" w:hAnsi="Bio Sans"/>
        </w:rPr>
        <w:t>dé</w:t>
      </w:r>
      <w:r>
        <w:rPr>
          <w:rFonts w:ascii="Bio Sans" w:hAnsi="Bio Sans"/>
        </w:rPr>
        <w:t>montre</w:t>
      </w:r>
      <w:r w:rsidR="00EE1F6B">
        <w:rPr>
          <w:rFonts w:ascii="Bio Sans" w:hAnsi="Bio Sans"/>
        </w:rPr>
        <w:t>nt</w:t>
      </w:r>
      <w:r>
        <w:rPr>
          <w:rFonts w:ascii="Bio Sans" w:hAnsi="Bio Sans"/>
        </w:rPr>
        <w:t xml:space="preserve">, pour la première fois, </w:t>
      </w:r>
      <w:r>
        <w:rPr>
          <w:rFonts w:ascii="Bio Sans" w:hAnsi="Bio Sans"/>
          <w:b/>
        </w:rPr>
        <w:t>hall 5, stand 5-L06</w:t>
      </w:r>
      <w:r>
        <w:rPr>
          <w:rFonts w:ascii="Bio Sans" w:hAnsi="Bio Sans"/>
        </w:rPr>
        <w:t xml:space="preserve">, comment l’efficacité des convoyeurs peut être maximisée au moyen d’analyses et de </w:t>
      </w:r>
      <w:r w:rsidR="00924C29">
        <w:rPr>
          <w:rFonts w:ascii="Bio Sans" w:hAnsi="Bio Sans"/>
        </w:rPr>
        <w:t>m</w:t>
      </w:r>
      <w:r>
        <w:rPr>
          <w:rFonts w:ascii="Bio Sans" w:hAnsi="Bio Sans"/>
        </w:rPr>
        <w:t>aintenance préventive</w:t>
      </w:r>
      <w:r w:rsidR="00924C29">
        <w:rPr>
          <w:rFonts w:ascii="Bio Sans" w:hAnsi="Bio Sans"/>
        </w:rPr>
        <w:t>s</w:t>
      </w:r>
      <w:r>
        <w:rPr>
          <w:rFonts w:ascii="Bio Sans" w:hAnsi="Bio Sans"/>
        </w:rPr>
        <w:t>. Le nouveau système de surveillance de courroie SHG « Rip Prevent+ » analyse les données de la courroie du convoyeur à l’aide d’un modèle de calcul basé sur l’intelligence artificielle.</w:t>
      </w:r>
    </w:p>
    <w:p w14:paraId="4076865A" w14:textId="62EED253" w:rsidR="00A16FCE" w:rsidRDefault="00A16FCE" w:rsidP="00AC2C75">
      <w:pPr>
        <w:pStyle w:val="StandardWeb"/>
        <w:spacing w:line="360" w:lineRule="auto"/>
        <w:rPr>
          <w:rFonts w:ascii="Bio Sans" w:hAnsi="Bio Sans" w:cs="Arial"/>
          <w:bCs/>
        </w:rPr>
      </w:pPr>
      <w:r>
        <w:rPr>
          <w:rFonts w:ascii="Bio Sans" w:hAnsi="Bio Sans"/>
        </w:rPr>
        <w:t xml:space="preserve">En cas de rupture ou d’anomalie, le système « Rip Prevent+ » génère, sur la base de seuils spécifiques à la courroie du convoyeur, un signal de sortie que le client peut implémenter dans sa commande programmable afin d’arrêter automatiquement le convoyeur avant même que l’événement critique de rupture ne se produise. Le modèle de calcul </w:t>
      </w:r>
      <w:r w:rsidR="002A759E">
        <w:rPr>
          <w:rFonts w:ascii="Bio Sans" w:hAnsi="Bio Sans"/>
        </w:rPr>
        <w:t>mesure</w:t>
      </w:r>
      <w:r>
        <w:rPr>
          <w:rFonts w:ascii="Bio Sans" w:hAnsi="Bio Sans"/>
        </w:rPr>
        <w:t xml:space="preserve"> les données 50 fois par seconde, et est capable de transmettre un signal au système de commande programmable en moins d’une seconde afin de minimiser au maximum les conséquences </w:t>
      </w:r>
      <w:r w:rsidR="00CE6875">
        <w:rPr>
          <w:rFonts w:ascii="Bio Sans" w:hAnsi="Bio Sans"/>
        </w:rPr>
        <w:t>de</w:t>
      </w:r>
      <w:r>
        <w:rPr>
          <w:rFonts w:ascii="Bio Sans" w:hAnsi="Bio Sans"/>
        </w:rPr>
        <w:t xml:space="preserve"> l’apparition d’une fente longitudinale.</w:t>
      </w:r>
    </w:p>
    <w:p w14:paraId="60498AEB" w14:textId="6AF8E02C" w:rsidR="00607F40" w:rsidRPr="00485F41" w:rsidRDefault="00607F40" w:rsidP="00607F40">
      <w:pPr>
        <w:pStyle w:val="StandardWeb"/>
        <w:spacing w:line="360" w:lineRule="auto"/>
        <w:rPr>
          <w:rFonts w:ascii="Bio Sans" w:hAnsi="Bio Sans" w:cs="Arial"/>
        </w:rPr>
      </w:pPr>
      <w:r>
        <w:rPr>
          <w:rFonts w:ascii="Bio Sans" w:hAnsi="Bio Sans"/>
        </w:rPr>
        <w:lastRenderedPageBreak/>
        <w:t xml:space="preserve">En plus de la détection et de la prévention des fentes longitudinales, le système « Rip Prevent+ » offre d’autres fonctions permettant d’augmenter la disponibilité du convoyeur ou de mettre à disposition de l’utilisateur des informations pertinentes, spécifiques </w:t>
      </w:r>
      <w:r w:rsidR="00525AD5">
        <w:rPr>
          <w:rFonts w:ascii="Bio Sans" w:hAnsi="Bio Sans"/>
        </w:rPr>
        <w:t>au</w:t>
      </w:r>
      <w:r>
        <w:rPr>
          <w:rFonts w:ascii="Bio Sans" w:hAnsi="Bio Sans"/>
        </w:rPr>
        <w:t xml:space="preserve"> processus. Cela inclut les fonctions suivantes :</w:t>
      </w:r>
    </w:p>
    <w:p w14:paraId="006342CD"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surveillance du moteur</w:t>
      </w:r>
    </w:p>
    <w:p w14:paraId="7B065563"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analyse du réseau électrique</w:t>
      </w:r>
    </w:p>
    <w:p w14:paraId="3D06A988"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analyse de l’efficacité énergétique</w:t>
      </w:r>
    </w:p>
    <w:p w14:paraId="43A2A44B"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calcul du flux massique</w:t>
      </w:r>
    </w:p>
    <w:p w14:paraId="51859B93" w14:textId="0320E6A7" w:rsidR="00607F40" w:rsidRPr="00485F41" w:rsidRDefault="00842F16" w:rsidP="00607F40">
      <w:pPr>
        <w:pStyle w:val="StandardWeb"/>
        <w:spacing w:line="360" w:lineRule="auto"/>
        <w:rPr>
          <w:rFonts w:ascii="Bio Sans" w:hAnsi="Bio Sans" w:cs="Arial"/>
        </w:rPr>
      </w:pPr>
      <w:r>
        <w:rPr>
          <w:rFonts w:ascii="Bio Sans" w:hAnsi="Bio Sans"/>
        </w:rPr>
        <w:t xml:space="preserve">SHG - Conveyor Control GmbH </w:t>
      </w:r>
      <w:r w:rsidR="00743A75">
        <w:rPr>
          <w:rFonts w:ascii="Bio Sans" w:hAnsi="Bio Sans"/>
        </w:rPr>
        <w:t>ét</w:t>
      </w:r>
      <w:r w:rsidR="00C7550B">
        <w:rPr>
          <w:rFonts w:ascii="Bio Sans" w:hAnsi="Bio Sans"/>
        </w:rPr>
        <w:t>end</w:t>
      </w:r>
      <w:r w:rsidR="00743A75">
        <w:rPr>
          <w:rFonts w:ascii="Bio Sans" w:hAnsi="Bio Sans"/>
        </w:rPr>
        <w:t xml:space="preserve"> sans cesse ces fonctions </w:t>
      </w:r>
      <w:r>
        <w:rPr>
          <w:rFonts w:ascii="Bio Sans" w:hAnsi="Bio Sans"/>
        </w:rPr>
        <w:t>afin d</w:t>
      </w:r>
      <w:r w:rsidR="001A4C80">
        <w:rPr>
          <w:rFonts w:ascii="Bio Sans" w:hAnsi="Bio Sans"/>
        </w:rPr>
        <w:t xml:space="preserve">’offrir à </w:t>
      </w:r>
      <w:r>
        <w:rPr>
          <w:rFonts w:ascii="Bio Sans" w:hAnsi="Bio Sans"/>
        </w:rPr>
        <w:t xml:space="preserve">l’utilisateur un système de surveillance des convoyeurs </w:t>
      </w:r>
      <w:r w:rsidR="00BA10B5">
        <w:rPr>
          <w:rFonts w:ascii="Bio Sans" w:hAnsi="Bio Sans"/>
        </w:rPr>
        <w:t xml:space="preserve">sans </w:t>
      </w:r>
      <w:r>
        <w:rPr>
          <w:rFonts w:ascii="Bio Sans" w:hAnsi="Bio Sans"/>
        </w:rPr>
        <w:t>temps d’immobilisation imprévus.</w:t>
      </w:r>
    </w:p>
    <w:p w14:paraId="35B16EA7" w14:textId="38C2F2B5" w:rsidR="00D92C07" w:rsidRDefault="00B42E72" w:rsidP="00D92C07">
      <w:pPr>
        <w:pStyle w:val="StandardWeb"/>
        <w:spacing w:before="0" w:beforeAutospacing="0" w:after="0" w:afterAutospacing="0" w:line="360" w:lineRule="auto"/>
        <w:rPr>
          <w:rFonts w:ascii="Bio Sans" w:hAnsi="Bio Sans" w:cs="Arial"/>
        </w:rPr>
      </w:pPr>
      <w:r>
        <w:rPr>
          <w:rFonts w:ascii="Bio Sans" w:hAnsi="Bio Sans"/>
        </w:rPr>
        <w:t xml:space="preserve">Le système Rip Prevent de l’entreprise SHG </w:t>
      </w:r>
      <w:r w:rsidR="0051084F">
        <w:rPr>
          <w:rFonts w:ascii="Bio Sans" w:hAnsi="Bio Sans"/>
        </w:rPr>
        <w:t xml:space="preserve">s’utilise </w:t>
      </w:r>
      <w:r>
        <w:rPr>
          <w:rFonts w:ascii="Bio Sans" w:hAnsi="Bio Sans"/>
        </w:rPr>
        <w:t xml:space="preserve">dans les mines et l’industrie afin de détecter les anomalies et les fissures sur toutes les courroies de convoyeur, y compris les courroies spéciales comme celles à bords ondulés. Le système Rip Prevent aide les clients à minimiser les dommages dus aux fissures longitudinales. En arrêtant le convoyeur dès qu’une fissure longitudinale est détectée, le système limite les dommages associés à ces événements, et peut permettre aux clients </w:t>
      </w:r>
      <w:r w:rsidR="00B312C1">
        <w:rPr>
          <w:rFonts w:ascii="Bio Sans" w:hAnsi="Bio Sans"/>
        </w:rPr>
        <w:t xml:space="preserve">de faire des économies </w:t>
      </w:r>
      <w:r>
        <w:rPr>
          <w:rFonts w:ascii="Bio Sans" w:hAnsi="Bio Sans"/>
        </w:rPr>
        <w:t>important</w:t>
      </w:r>
      <w:r w:rsidR="002A5AFA">
        <w:rPr>
          <w:rFonts w:ascii="Bio Sans" w:hAnsi="Bio Sans"/>
        </w:rPr>
        <w:t>e</w:t>
      </w:r>
      <w:r>
        <w:rPr>
          <w:rFonts w:ascii="Bio Sans" w:hAnsi="Bio Sans"/>
        </w:rPr>
        <w:t>s qui seraient autrement lié</w:t>
      </w:r>
      <w:r w:rsidR="002A5AFA">
        <w:rPr>
          <w:rFonts w:ascii="Bio Sans" w:hAnsi="Bio Sans"/>
        </w:rPr>
        <w:t>e</w:t>
      </w:r>
      <w:r>
        <w:rPr>
          <w:rFonts w:ascii="Bio Sans" w:hAnsi="Bio Sans"/>
        </w:rPr>
        <w:t>s aux temps d’immobilisation, au remplacement des courroies de convoyeur, aux réparations du convoyeur et aux travaux de service après-vente.</w:t>
      </w:r>
    </w:p>
    <w:p w14:paraId="04C9FA6E" w14:textId="77777777" w:rsidR="00485F41" w:rsidRDefault="00485F41" w:rsidP="00D92C07">
      <w:pPr>
        <w:pStyle w:val="StandardWeb"/>
        <w:spacing w:before="0" w:beforeAutospacing="0" w:after="0" w:afterAutospacing="0" w:line="360" w:lineRule="auto"/>
        <w:rPr>
          <w:rFonts w:ascii="Bio Sans" w:hAnsi="Bio Sans" w:cs="Arial"/>
        </w:rPr>
      </w:pPr>
    </w:p>
    <w:p w14:paraId="009327A5" w14:textId="6CA00370" w:rsidR="00D92C07" w:rsidRPr="00E85D5B" w:rsidRDefault="00D92C07" w:rsidP="00D92C07">
      <w:pPr>
        <w:pStyle w:val="StandardWeb"/>
        <w:spacing w:before="0" w:beforeAutospacing="0" w:after="0" w:afterAutospacing="0" w:line="360" w:lineRule="auto"/>
        <w:rPr>
          <w:rFonts w:ascii="Bio Sans" w:hAnsi="Bio Sans" w:cs="Arial"/>
          <w:bCs/>
        </w:rPr>
      </w:pPr>
      <w:r>
        <w:rPr>
          <w:rFonts w:ascii="Bio Sans" w:hAnsi="Bio Sans"/>
          <w:b/>
        </w:rPr>
        <w:t>Interrupteurs de déport de bande de la série HDS pour la protection des processus</w:t>
      </w:r>
      <w:r>
        <w:rPr>
          <w:rFonts w:ascii="Bio Sans" w:hAnsi="Bio Sans"/>
        </w:rPr>
        <w:br/>
        <w:t xml:space="preserve">Les interrupteurs de déport de bande contribuent également à la protection des </w:t>
      </w:r>
      <w:r>
        <w:rPr>
          <w:rFonts w:ascii="Bio Sans" w:hAnsi="Bio Sans"/>
        </w:rPr>
        <w:lastRenderedPageBreak/>
        <w:t xml:space="preserve">processus : ils surveillent la marche </w:t>
      </w:r>
      <w:r w:rsidR="007C404E">
        <w:rPr>
          <w:rFonts w:ascii="Bio Sans" w:hAnsi="Bio Sans"/>
        </w:rPr>
        <w:t>rectiligne</w:t>
      </w:r>
      <w:r w:rsidR="00396AF7">
        <w:rPr>
          <w:rFonts w:ascii="Bio Sans" w:hAnsi="Bio Sans"/>
        </w:rPr>
        <w:t xml:space="preserve"> d</w:t>
      </w:r>
      <w:r>
        <w:rPr>
          <w:rFonts w:ascii="Bio Sans" w:hAnsi="Bio Sans"/>
        </w:rPr>
        <w:t>es convoyeurs, et génèrent un signal à niveaux multiples en présence d’écarts de position de la courroie du convoyeur. Le signal d</w:t>
      </w:r>
      <w:r w:rsidR="00396AF7">
        <w:rPr>
          <w:rFonts w:ascii="Bio Sans" w:hAnsi="Bio Sans"/>
        </w:rPr>
        <w:t>’</w:t>
      </w:r>
      <w:r>
        <w:rPr>
          <w:rFonts w:ascii="Bio Sans" w:hAnsi="Bio Sans"/>
        </w:rPr>
        <w:t xml:space="preserve">avertissement </w:t>
      </w:r>
      <w:r w:rsidR="00396AF7">
        <w:rPr>
          <w:rFonts w:ascii="Bio Sans" w:hAnsi="Bio Sans"/>
        </w:rPr>
        <w:t xml:space="preserve">préventif </w:t>
      </w:r>
      <w:r>
        <w:rPr>
          <w:rFonts w:ascii="Bio Sans" w:hAnsi="Bio Sans"/>
        </w:rPr>
        <w:t xml:space="preserve">est </w:t>
      </w:r>
      <w:r w:rsidR="002D25C3">
        <w:rPr>
          <w:rFonts w:ascii="Bio Sans" w:hAnsi="Bio Sans"/>
        </w:rPr>
        <w:t>utilisé</w:t>
      </w:r>
      <w:r>
        <w:rPr>
          <w:rFonts w:ascii="Bio Sans" w:hAnsi="Bio Sans"/>
        </w:rPr>
        <w:t xml:space="preserve"> pour la correction de la bande, tandis que le signal d’arrêt entraîne la coupure du convoyeur.  </w:t>
      </w:r>
    </w:p>
    <w:p w14:paraId="02A0D9E3" w14:textId="77777777" w:rsidR="009A2D41" w:rsidRPr="00E85D5B" w:rsidRDefault="009A2D41" w:rsidP="00D92C07">
      <w:pPr>
        <w:pStyle w:val="StandardWeb"/>
        <w:spacing w:before="0" w:beforeAutospacing="0" w:after="0" w:afterAutospacing="0" w:line="360" w:lineRule="auto"/>
        <w:rPr>
          <w:rFonts w:ascii="Bio Sans" w:hAnsi="Bio Sans" w:cs="Arial"/>
          <w:bCs/>
        </w:rPr>
      </w:pPr>
    </w:p>
    <w:p w14:paraId="286491AD" w14:textId="3D0E7F00" w:rsidR="00D92C07" w:rsidRPr="00E85D5B" w:rsidRDefault="00D92C07" w:rsidP="00D92C07">
      <w:pPr>
        <w:pStyle w:val="StandardWeb"/>
        <w:spacing w:before="0" w:beforeAutospacing="0" w:after="0" w:afterAutospacing="0" w:line="360" w:lineRule="auto"/>
        <w:rPr>
          <w:rFonts w:ascii="Bio Sans" w:hAnsi="Bio Sans" w:cs="Arial"/>
          <w:bCs/>
        </w:rPr>
      </w:pPr>
      <w:r>
        <w:rPr>
          <w:rFonts w:ascii="Bio Sans" w:hAnsi="Bio Sans"/>
        </w:rPr>
        <w:t xml:space="preserve">Avec la série modulaire HDS de Schmersal, la fonction de déport de bande tout comme la fonction d’ARRÊT D’URGENCE par le biais d’interrupteurs de sécurité à commande par câble sont intégrées à une plateforme matérielle. La série HDS est donc particulièrement flexible et </w:t>
      </w:r>
      <w:r w:rsidR="003432FD">
        <w:rPr>
          <w:rFonts w:ascii="Bio Sans" w:hAnsi="Bio Sans"/>
        </w:rPr>
        <w:t>équipe</w:t>
      </w:r>
      <w:r>
        <w:rPr>
          <w:rFonts w:ascii="Bio Sans" w:hAnsi="Bio Sans"/>
        </w:rPr>
        <w:t xml:space="preserve"> les applications les plus variées. En option, les interrupteurs de la série HDS peuvent être raccordés au bus d’installation Dupline, ce qui permet le montage en série des interrupteurs et une transmission en toute simplicité des données de diagnostic. La transmission des informations spécifiques au statut permet d’identifier les anomalies et de remédier plus rapidement aux pannes. </w:t>
      </w:r>
    </w:p>
    <w:p w14:paraId="18626DEE" w14:textId="77777777" w:rsidR="000928A0" w:rsidRPr="00E85D5B" w:rsidRDefault="000928A0" w:rsidP="00D92C07">
      <w:pPr>
        <w:pStyle w:val="StandardWeb"/>
        <w:spacing w:before="0" w:beforeAutospacing="0" w:after="0" w:afterAutospacing="0" w:line="360" w:lineRule="auto"/>
        <w:rPr>
          <w:rFonts w:ascii="Bio Sans" w:hAnsi="Bio Sans" w:cs="Arial"/>
          <w:bCs/>
        </w:rPr>
      </w:pPr>
    </w:p>
    <w:p w14:paraId="45A305BF" w14:textId="1EF24C4B" w:rsidR="00F90F0E" w:rsidRPr="00D92C07" w:rsidRDefault="00F90F0E" w:rsidP="00D92C07">
      <w:pPr>
        <w:pStyle w:val="StandardWeb"/>
        <w:spacing w:before="0" w:beforeAutospacing="0" w:after="0" w:afterAutospacing="0" w:line="360" w:lineRule="auto"/>
        <w:rPr>
          <w:rFonts w:ascii="Bio Sans" w:hAnsi="Bio Sans" w:cs="Arial"/>
          <w:bCs/>
        </w:rPr>
      </w:pPr>
      <w:r>
        <w:rPr>
          <w:rFonts w:ascii="Bio Sans" w:hAnsi="Bio Sans"/>
        </w:rPr>
        <w:t xml:space="preserve">Les 9 et 10 octobre 2024, </w:t>
      </w:r>
      <w:r w:rsidR="00C71FFF">
        <w:rPr>
          <w:rFonts w:ascii="Bio Sans" w:hAnsi="Bio Sans"/>
        </w:rPr>
        <w:t>venez rencontrer</w:t>
      </w:r>
      <w:r>
        <w:rPr>
          <w:rFonts w:ascii="Bio Sans" w:hAnsi="Bio Sans"/>
        </w:rPr>
        <w:t xml:space="preserve"> Schmersal au salon SOLIDS 2024 à Dortmund en Allemagne : </w:t>
      </w:r>
      <w:r>
        <w:rPr>
          <w:rFonts w:ascii="Bio Sans" w:hAnsi="Bio Sans"/>
          <w:b/>
        </w:rPr>
        <w:t>hall 5, stand</w:t>
      </w:r>
      <w:r>
        <w:rPr>
          <w:rFonts w:ascii="Bio Sans" w:hAnsi="Bio Sans"/>
        </w:rPr>
        <w:t xml:space="preserve"> </w:t>
      </w:r>
      <w:r>
        <w:rPr>
          <w:rFonts w:ascii="Bio Sans" w:hAnsi="Bio Sans"/>
          <w:b/>
        </w:rPr>
        <w:t>5-L06</w:t>
      </w:r>
    </w:p>
    <w:p w14:paraId="3A8174C6" w14:textId="77777777" w:rsidR="005D7330" w:rsidRPr="00736B41" w:rsidRDefault="005D7330" w:rsidP="00AD08DF">
      <w:pPr>
        <w:pStyle w:val="StandardWeb"/>
        <w:rPr>
          <w:rFonts w:ascii="Bio Sans" w:hAnsi="Bio Sans" w:cs="Arial"/>
          <w:b/>
        </w:rPr>
      </w:pPr>
    </w:p>
    <w:p w14:paraId="6AEEC69C" w14:textId="6A2E7DE6" w:rsidR="00C176CD" w:rsidRDefault="00C176CD" w:rsidP="003B5B79">
      <w:pPr>
        <w:rPr>
          <w:rFonts w:ascii="Bio Sans" w:hAnsi="Bio Sans" w:cs="Arial"/>
          <w:b/>
          <w:sz w:val="24"/>
          <w:szCs w:val="24"/>
        </w:rPr>
      </w:pPr>
      <w:r>
        <w:rPr>
          <w:rFonts w:ascii="Bio Sans" w:hAnsi="Bio Sans"/>
          <w:b/>
          <w:sz w:val="24"/>
        </w:rPr>
        <w:t>Photo</w:t>
      </w:r>
      <w:r w:rsidR="00E35F41">
        <w:rPr>
          <w:rFonts w:ascii="Bio Sans" w:hAnsi="Bio Sans"/>
          <w:b/>
          <w:sz w:val="24"/>
        </w:rPr>
        <w:t xml:space="preserve"> </w:t>
      </w:r>
      <w:r w:rsidR="00E35F41">
        <w:rPr>
          <w:rFonts w:ascii="Bio Sans" w:hAnsi="Bio Sans"/>
          <w:b/>
          <w:sz w:val="24"/>
        </w:rPr>
        <w:t>imprimable à télécharger </w:t>
      </w:r>
      <w:r>
        <w:rPr>
          <w:rFonts w:ascii="Bio Sans" w:hAnsi="Bio Sans"/>
          <w:b/>
          <w:sz w:val="24"/>
        </w:rPr>
        <w:t xml:space="preserve"> : </w:t>
      </w:r>
    </w:p>
    <w:p w14:paraId="1C1CDC34" w14:textId="77777777" w:rsidR="00E35F41" w:rsidRPr="00E532A1" w:rsidRDefault="00E35F41" w:rsidP="00E35F41">
      <w:pPr>
        <w:rPr>
          <w:rFonts w:ascii="Bio Sans" w:hAnsi="Bio Sans" w:cs="Arial"/>
          <w:bCs/>
          <w:sz w:val="22"/>
          <w:szCs w:val="22"/>
        </w:rPr>
      </w:pPr>
      <w:hyperlink r:id="rId8" w:history="1">
        <w:r w:rsidRPr="00E532A1">
          <w:rPr>
            <w:rStyle w:val="Hyperlink"/>
            <w:rFonts w:ascii="Bio Sans" w:hAnsi="Bio Sans" w:cs="Arial"/>
            <w:bCs/>
            <w:sz w:val="22"/>
            <w:szCs w:val="22"/>
          </w:rPr>
          <w:t>https://products.schmersal.com/media/images/PHO_PRO_PRE_RIP-Prevent_SALL_AINL_V1.jpg</w:t>
        </w:r>
      </w:hyperlink>
    </w:p>
    <w:p w14:paraId="44B269CB" w14:textId="5641245D" w:rsidR="00C179A0" w:rsidRDefault="00C179A0" w:rsidP="003B5B79">
      <w:pPr>
        <w:rPr>
          <w:rFonts w:ascii="Bio Sans" w:hAnsi="Bio Sans" w:cs="Arial"/>
          <w:b/>
          <w:sz w:val="24"/>
          <w:szCs w:val="24"/>
        </w:rPr>
      </w:pPr>
    </w:p>
    <w:p w14:paraId="09BFD160" w14:textId="77777777" w:rsidR="00875BFD" w:rsidRPr="00DC7C1D" w:rsidRDefault="00875BFD" w:rsidP="003B5B79">
      <w:pPr>
        <w:rPr>
          <w:rFonts w:ascii="Bio Sans" w:hAnsi="Bio Sans" w:cs="Arial"/>
          <w:b/>
          <w:sz w:val="24"/>
          <w:szCs w:val="24"/>
        </w:rPr>
      </w:pPr>
    </w:p>
    <w:p w14:paraId="13E21E2C" w14:textId="57CA9DAD" w:rsidR="00226981" w:rsidRPr="00736B41" w:rsidRDefault="00226981" w:rsidP="008D6090">
      <w:pPr>
        <w:rPr>
          <w:rFonts w:ascii="Bio Sans" w:hAnsi="Bio Sans" w:cs="Arial"/>
          <w:b/>
          <w:sz w:val="24"/>
          <w:szCs w:val="24"/>
        </w:rPr>
      </w:pPr>
      <w:r>
        <w:rPr>
          <w:rFonts w:ascii="Bio Sans" w:hAnsi="Bio Sans"/>
          <w:b/>
          <w:sz w:val="24"/>
        </w:rPr>
        <w:t xml:space="preserve">Légende : </w:t>
      </w:r>
    </w:p>
    <w:p w14:paraId="072F4FDA" w14:textId="77A221B1" w:rsidR="00B917F3" w:rsidRDefault="00B917F3" w:rsidP="008D6090">
      <w:pPr>
        <w:pStyle w:val="StandardWeb"/>
        <w:spacing w:before="0" w:beforeAutospacing="0" w:after="0" w:afterAutospacing="0"/>
        <w:rPr>
          <w:rFonts w:ascii="Bio Sans" w:hAnsi="Bio Sans" w:cs="Arial"/>
          <w:bCs/>
        </w:rPr>
      </w:pPr>
      <w:r>
        <w:rPr>
          <w:rFonts w:ascii="Bio Sans" w:hAnsi="Bio Sans"/>
        </w:rPr>
        <w:t>Le nouveau système de surveillance de courroie SHG « Rip Prevent+ » analyse les données de la courroie du convoyeur à l’aide d’un modèle de calcul basé sur l’intelligence artificielle.</w:t>
      </w:r>
    </w:p>
    <w:p w14:paraId="67182F9A" w14:textId="2BAD6064" w:rsidR="008D6090" w:rsidRPr="00987391" w:rsidRDefault="008D6090" w:rsidP="008D6090">
      <w:pPr>
        <w:pStyle w:val="StandardWeb"/>
        <w:spacing w:before="0" w:beforeAutospacing="0" w:after="0" w:afterAutospacing="0"/>
        <w:rPr>
          <w:rFonts w:ascii="Bio Sans" w:hAnsi="Bio Sans" w:cs="Arial"/>
          <w:bCs/>
          <w:sz w:val="20"/>
          <w:szCs w:val="20"/>
        </w:rPr>
      </w:pPr>
      <w:r w:rsidRPr="00987391">
        <w:rPr>
          <w:rFonts w:ascii="Bio Sans" w:hAnsi="Bio Sans"/>
          <w:sz w:val="20"/>
          <w:szCs w:val="20"/>
        </w:rPr>
        <w:t>Photo : SHG - Conveyor Control GmbH</w:t>
      </w:r>
    </w:p>
    <w:p w14:paraId="7117469C" w14:textId="77777777" w:rsidR="00F231EC" w:rsidRDefault="00F231EC" w:rsidP="009F22B2">
      <w:pPr>
        <w:rPr>
          <w:rFonts w:ascii="Bio Sans" w:hAnsi="Bio Sans" w:cs="Arial"/>
          <w:b/>
          <w:sz w:val="22"/>
          <w:szCs w:val="22"/>
        </w:rPr>
      </w:pPr>
    </w:p>
    <w:p w14:paraId="6814F869" w14:textId="77777777" w:rsidR="00F50B30" w:rsidRDefault="00F50B30" w:rsidP="009F22B2">
      <w:pPr>
        <w:rPr>
          <w:rFonts w:ascii="Bio Sans" w:hAnsi="Bio Sans" w:cs="Arial"/>
          <w:b/>
          <w:sz w:val="22"/>
          <w:szCs w:val="22"/>
        </w:rPr>
      </w:pPr>
    </w:p>
    <w:p w14:paraId="7188C874" w14:textId="77777777" w:rsidR="00F50B30" w:rsidRDefault="00F50B30" w:rsidP="009F22B2">
      <w:pPr>
        <w:rPr>
          <w:rFonts w:ascii="Bio Sans" w:hAnsi="Bio Sans" w:cs="Arial"/>
          <w:b/>
          <w:sz w:val="22"/>
          <w:szCs w:val="22"/>
        </w:rPr>
      </w:pPr>
    </w:p>
    <w:p w14:paraId="0185450E" w14:textId="77777777" w:rsidR="00F50B30" w:rsidRPr="00020E6C" w:rsidRDefault="00F50B30" w:rsidP="00F50B30">
      <w:pPr>
        <w:rPr>
          <w:rFonts w:ascii="Bio Sans" w:hAnsi="Bio Sans" w:cs="Arial"/>
          <w:b/>
          <w:sz w:val="24"/>
          <w:szCs w:val="24"/>
        </w:rPr>
      </w:pPr>
      <w:r>
        <w:rPr>
          <w:rFonts w:ascii="Bio Sans" w:hAnsi="Bio Sans"/>
          <w:b/>
          <w:sz w:val="24"/>
        </w:rPr>
        <w:lastRenderedPageBreak/>
        <w:t>Photo imprimable à télécharger :</w:t>
      </w:r>
    </w:p>
    <w:p w14:paraId="309E4329" w14:textId="49A4856F" w:rsidR="00F50B30" w:rsidRPr="00D73E19" w:rsidRDefault="00000000" w:rsidP="00F50B30">
      <w:pPr>
        <w:rPr>
          <w:rFonts w:ascii="Arial" w:hAnsi="Arial" w:cs="Arial"/>
        </w:rPr>
      </w:pPr>
      <w:hyperlink r:id="rId9" w:history="1">
        <w:r w:rsidR="004F7D66">
          <w:rPr>
            <w:rStyle w:val="Hyperlink"/>
            <w:rFonts w:ascii="Arial" w:hAnsi="Arial"/>
          </w:rPr>
          <w:t>https://products.schmersal.com/media/images/PHO_PRO_CAT_khds-f02_SALL_AINL_V1.jpg</w:t>
        </w:r>
      </w:hyperlink>
    </w:p>
    <w:p w14:paraId="4D8EFCCE" w14:textId="77777777" w:rsidR="00F50B30" w:rsidRDefault="00F50B30" w:rsidP="009F22B2">
      <w:pPr>
        <w:rPr>
          <w:rFonts w:ascii="Bio Sans" w:hAnsi="Bio Sans" w:cs="Arial"/>
          <w:b/>
          <w:sz w:val="22"/>
          <w:szCs w:val="22"/>
        </w:rPr>
      </w:pPr>
    </w:p>
    <w:p w14:paraId="31A5BD6B" w14:textId="77777777" w:rsidR="00962E98" w:rsidRPr="00736B41" w:rsidRDefault="00962E98" w:rsidP="00962E98">
      <w:pPr>
        <w:rPr>
          <w:rFonts w:ascii="Bio Sans" w:hAnsi="Bio Sans" w:cs="Arial"/>
          <w:b/>
          <w:sz w:val="24"/>
          <w:szCs w:val="24"/>
        </w:rPr>
      </w:pPr>
      <w:r>
        <w:rPr>
          <w:rFonts w:ascii="Bio Sans" w:hAnsi="Bio Sans"/>
          <w:b/>
          <w:sz w:val="24"/>
        </w:rPr>
        <w:t xml:space="preserve">Légende : </w:t>
      </w:r>
    </w:p>
    <w:p w14:paraId="697A9309" w14:textId="2D1ED38B" w:rsidR="008E0941" w:rsidRDefault="008E0941" w:rsidP="008E0941">
      <w:pPr>
        <w:rPr>
          <w:rFonts w:ascii="Bio Sans" w:hAnsi="Bio Sans" w:cs="Arial"/>
          <w:sz w:val="24"/>
          <w:szCs w:val="24"/>
        </w:rPr>
      </w:pPr>
      <w:r>
        <w:rPr>
          <w:rFonts w:ascii="Bio Sans" w:hAnsi="Bio Sans"/>
          <w:sz w:val="24"/>
        </w:rPr>
        <w:t xml:space="preserve">Le « Heavy Duty Switch » (HDS) de Schmersal : différentes fonctions ont été intégrées </w:t>
      </w:r>
      <w:r w:rsidR="006831D9">
        <w:rPr>
          <w:rFonts w:ascii="Bio Sans" w:hAnsi="Bio Sans"/>
          <w:sz w:val="24"/>
        </w:rPr>
        <w:t>sur notre</w:t>
      </w:r>
      <w:r>
        <w:rPr>
          <w:rFonts w:ascii="Bio Sans" w:hAnsi="Bio Sans"/>
          <w:sz w:val="24"/>
        </w:rPr>
        <w:t xml:space="preserve"> HDS </w:t>
      </w:r>
      <w:r w:rsidR="006831D9">
        <w:rPr>
          <w:rFonts w:ascii="Bio Sans" w:hAnsi="Bio Sans"/>
          <w:sz w:val="24"/>
        </w:rPr>
        <w:t xml:space="preserve">qui </w:t>
      </w:r>
      <w:r>
        <w:rPr>
          <w:rFonts w:ascii="Bio Sans" w:hAnsi="Bio Sans"/>
          <w:sz w:val="24"/>
        </w:rPr>
        <w:t>convient ainsi aux applications les plus variées.</w:t>
      </w:r>
    </w:p>
    <w:p w14:paraId="594ACF14" w14:textId="4CB1495D" w:rsidR="008D6090" w:rsidRPr="00987391" w:rsidRDefault="00987391" w:rsidP="008E0941">
      <w:pPr>
        <w:rPr>
          <w:rFonts w:ascii="Bio Sans" w:hAnsi="Bio Sans" w:cs="Arial"/>
          <w:lang w:val="it-IT"/>
        </w:rPr>
      </w:pPr>
      <w:r w:rsidRPr="00987391">
        <w:rPr>
          <w:rFonts w:ascii="Bio Sans" w:hAnsi="Bio Sans"/>
          <w:lang w:val="it-IT"/>
        </w:rPr>
        <w:t>Photo:</w:t>
      </w:r>
      <w:r w:rsidR="008D6090" w:rsidRPr="00987391">
        <w:rPr>
          <w:rFonts w:ascii="Bio Sans" w:hAnsi="Bio Sans"/>
          <w:lang w:val="it-IT"/>
        </w:rPr>
        <w:t xml:space="preserve"> Schmersal</w:t>
      </w:r>
    </w:p>
    <w:p w14:paraId="65769420" w14:textId="77777777" w:rsidR="00962E98" w:rsidRPr="006D7273" w:rsidRDefault="00962E98" w:rsidP="009F22B2">
      <w:pPr>
        <w:rPr>
          <w:rFonts w:ascii="Bio Sans" w:hAnsi="Bio Sans" w:cs="Arial"/>
          <w:b/>
          <w:sz w:val="24"/>
          <w:szCs w:val="24"/>
          <w:lang w:val="it-IT"/>
        </w:rPr>
      </w:pPr>
    </w:p>
    <w:p w14:paraId="1F08F547" w14:textId="77777777" w:rsidR="00020E6C" w:rsidRPr="006D7273" w:rsidRDefault="00020E6C" w:rsidP="009F22B2">
      <w:pPr>
        <w:rPr>
          <w:rFonts w:ascii="Bio Sans" w:hAnsi="Bio Sans" w:cs="Arial"/>
          <w:b/>
          <w:sz w:val="22"/>
          <w:szCs w:val="22"/>
          <w:lang w:val="it-IT"/>
        </w:rPr>
      </w:pPr>
    </w:p>
    <w:p w14:paraId="570B8CBB" w14:textId="3AAD27C7" w:rsidR="009F22B2" w:rsidRPr="006D7273" w:rsidRDefault="009F22B2" w:rsidP="009F22B2">
      <w:pPr>
        <w:rPr>
          <w:rFonts w:ascii="Bio Sans" w:hAnsi="Bio Sans" w:cs="Arial"/>
          <w:b/>
          <w:sz w:val="22"/>
          <w:szCs w:val="22"/>
          <w:lang w:val="it-IT"/>
        </w:rPr>
      </w:pPr>
      <w:r w:rsidRPr="006D7273">
        <w:rPr>
          <w:rFonts w:ascii="Bio Sans" w:hAnsi="Bio Sans"/>
          <w:b/>
          <w:sz w:val="22"/>
          <w:lang w:val="it-IT"/>
        </w:rPr>
        <w:t xml:space="preserve">Contact </w:t>
      </w:r>
      <w:r w:rsidR="00987391" w:rsidRPr="006D7273">
        <w:rPr>
          <w:rFonts w:ascii="Bio Sans" w:hAnsi="Bio Sans"/>
          <w:b/>
          <w:sz w:val="22"/>
          <w:lang w:val="it-IT"/>
        </w:rPr>
        <w:t>presse:</w:t>
      </w:r>
    </w:p>
    <w:p w14:paraId="7122CF40" w14:textId="77777777" w:rsidR="009F22B2" w:rsidRPr="006D7273" w:rsidRDefault="009F22B2" w:rsidP="009F22B2">
      <w:pPr>
        <w:rPr>
          <w:rFonts w:ascii="Bio Sans" w:hAnsi="Bio Sans" w:cs="Arial"/>
          <w:sz w:val="22"/>
          <w:szCs w:val="22"/>
          <w:lang w:val="it-IT"/>
        </w:rPr>
      </w:pPr>
      <w:r w:rsidRPr="006D7273">
        <w:rPr>
          <w:rFonts w:ascii="Bio Sans" w:hAnsi="Bio Sans"/>
          <w:sz w:val="22"/>
          <w:lang w:val="it-IT"/>
        </w:rPr>
        <w:t xml:space="preserve">Sylvia Blömker </w:t>
      </w:r>
    </w:p>
    <w:p w14:paraId="5F75CAFA" w14:textId="24A48AFE" w:rsidR="009F22B2" w:rsidRPr="006D7273" w:rsidRDefault="009F22B2" w:rsidP="009F22B2">
      <w:pPr>
        <w:rPr>
          <w:rFonts w:ascii="Bio Sans" w:hAnsi="Bio Sans" w:cs="Arial"/>
          <w:sz w:val="22"/>
          <w:szCs w:val="22"/>
          <w:lang w:val="en-US"/>
        </w:rPr>
      </w:pPr>
      <w:r w:rsidRPr="006D7273">
        <w:rPr>
          <w:rFonts w:ascii="Bio Sans" w:hAnsi="Bio Sans"/>
          <w:sz w:val="22"/>
          <w:lang w:val="en-US"/>
        </w:rPr>
        <w:t>Tél: + 49 202 6474-895</w:t>
      </w:r>
    </w:p>
    <w:p w14:paraId="44F8B50F" w14:textId="77777777" w:rsidR="009F22B2" w:rsidRPr="006D7273" w:rsidRDefault="009F22B2" w:rsidP="009F22B2">
      <w:pPr>
        <w:rPr>
          <w:rFonts w:ascii="Bio Sans" w:hAnsi="Bio Sans" w:cs="Arial"/>
          <w:sz w:val="22"/>
          <w:szCs w:val="22"/>
          <w:lang w:val="en-US"/>
        </w:rPr>
      </w:pPr>
      <w:r w:rsidRPr="006D7273">
        <w:rPr>
          <w:rFonts w:ascii="Bio Sans" w:hAnsi="Bio Sans"/>
          <w:sz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6D7273">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de différentes branches d’utilisateurs. Avec sa vaste gamme de prestations de service, la branche d’activité tec.nicum complète les solutions proposées par la marque Schmersal.</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huit sites de production répartis sur trois continents et entretient son propre réseau de filiales et distributeurs. Le Groupe Schmersal emploie plus de 2 000 personnes dans le monde entier. </w:t>
      </w:r>
    </w:p>
    <w:p w14:paraId="4E1E7868" w14:textId="77777777" w:rsidR="0056589C" w:rsidRPr="00736B41" w:rsidRDefault="0056589C" w:rsidP="0056589C">
      <w:pPr>
        <w:rPr>
          <w:rFonts w:ascii="Bio Sans" w:hAnsi="Bio Sans" w:cs="Arial"/>
          <w:b/>
          <w:sz w:val="22"/>
          <w:szCs w:val="22"/>
        </w:rPr>
      </w:pPr>
    </w:p>
    <w:p w14:paraId="284DE003" w14:textId="582FBA32" w:rsidR="009F22B2" w:rsidRPr="00736B41" w:rsidRDefault="00000000" w:rsidP="009F22B2">
      <w:pPr>
        <w:rPr>
          <w:rFonts w:ascii="Bio Sans" w:hAnsi="Bio Sans" w:cs="Arial"/>
          <w:b/>
          <w:sz w:val="22"/>
          <w:szCs w:val="22"/>
        </w:rPr>
      </w:pPr>
      <w:hyperlink r:id="rId10" w:history="1">
        <w:r w:rsidR="004F7D66">
          <w:rPr>
            <w:rStyle w:val="Hyperlink"/>
            <w:rFonts w:ascii="Bio Sans" w:hAnsi="Bio Sans"/>
            <w:b/>
            <w:color w:val="auto"/>
            <w:sz w:val="22"/>
          </w:rPr>
          <w:t>www.schmersal.com</w:t>
        </w:r>
      </w:hyperlink>
      <w:r w:rsidR="004F7D66">
        <w:rPr>
          <w:rFonts w:ascii="Bio Sans" w:hAnsi="Bio Sans"/>
          <w:b/>
          <w:sz w:val="22"/>
        </w:rPr>
        <w:t xml:space="preserve"> </w:t>
      </w:r>
    </w:p>
    <w:p w14:paraId="4E978B80" w14:textId="395CB6BB" w:rsidR="009F22B2" w:rsidRPr="00736B41" w:rsidRDefault="00000000" w:rsidP="009F22B2">
      <w:pPr>
        <w:rPr>
          <w:rFonts w:ascii="Bio Sans" w:hAnsi="Bio Sans" w:cs="Arial"/>
          <w:b/>
          <w:sz w:val="22"/>
          <w:szCs w:val="22"/>
        </w:rPr>
      </w:pPr>
      <w:hyperlink r:id="rId11" w:history="1">
        <w:r w:rsidR="004F7D66">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4E551CF9" w:rsidR="009F22B2" w:rsidRPr="00736B41"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2" w:history="1">
        <w:r>
          <w:rPr>
            <w:rStyle w:val="Hyperlink"/>
            <w:rFonts w:ascii="Bio Sans" w:hAnsi="Bio Sans"/>
            <w:color w:val="auto"/>
            <w:sz w:val="22"/>
          </w:rPr>
          <w:t>se désabonner</w:t>
        </w:r>
      </w:hyperlink>
    </w:p>
    <w:p w14:paraId="4FFDAC7B" w14:textId="77777777" w:rsidR="009F22B2" w:rsidRPr="00736B41" w:rsidRDefault="009F22B2" w:rsidP="009F22B2">
      <w:pPr>
        <w:rPr>
          <w:rFonts w:ascii="Bio Sans" w:hAnsi="Bio Sans" w:cs="Arial"/>
          <w:sz w:val="22"/>
          <w:szCs w:val="22"/>
        </w:rPr>
      </w:pPr>
    </w:p>
    <w:p w14:paraId="681DB53D" w14:textId="2C56AD64" w:rsidR="00C81457" w:rsidRPr="00736B41"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3" w:history="1">
        <w:r>
          <w:rPr>
            <w:rStyle w:val="Hyperlink"/>
            <w:rFonts w:ascii="Bio Sans" w:hAnsi="Bio Sans"/>
            <w:color w:val="auto"/>
            <w:sz w:val="22"/>
          </w:rPr>
          <w:t>ici</w:t>
        </w:r>
      </w:hyperlink>
      <w:r>
        <w:rPr>
          <w:rFonts w:ascii="Bio Sans" w:hAnsi="Bio Sans"/>
          <w:sz w:val="22"/>
        </w:rPr>
        <w:t xml:space="preserve"> </w:t>
      </w:r>
    </w:p>
    <w:sectPr w:rsidR="00C81457" w:rsidRPr="00736B41" w:rsidSect="00F172B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E90A3" w14:textId="77777777" w:rsidR="00E35BA2" w:rsidRDefault="00E35BA2">
      <w:r>
        <w:separator/>
      </w:r>
    </w:p>
  </w:endnote>
  <w:endnote w:type="continuationSeparator" w:id="0">
    <w:p w14:paraId="6017D788" w14:textId="77777777" w:rsidR="00E35BA2" w:rsidRDefault="00E35BA2">
      <w:r>
        <w:continuationSeparator/>
      </w:r>
    </w:p>
  </w:endnote>
  <w:endnote w:type="continuationNotice" w:id="1">
    <w:p w14:paraId="5E76B15A" w14:textId="77777777" w:rsidR="00E35BA2" w:rsidRDefault="00E3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6D7273" w:rsidRDefault="003A7F6A">
    <w:pPr>
      <w:tabs>
        <w:tab w:val="left" w:pos="2410"/>
        <w:tab w:val="left" w:pos="3828"/>
        <w:tab w:val="left" w:pos="4962"/>
        <w:tab w:val="left" w:pos="6379"/>
        <w:tab w:val="left" w:pos="7513"/>
      </w:tabs>
      <w:ind w:left="-284" w:right="-853"/>
      <w:rPr>
        <w:color w:val="808080"/>
        <w:sz w:val="16"/>
        <w:lang w:val="de-DE"/>
      </w:rPr>
    </w:pPr>
    <w:r w:rsidRPr="006D7273">
      <w:rPr>
        <w:color w:val="808080"/>
        <w:sz w:val="16"/>
        <w:lang w:val="de-DE"/>
      </w:rPr>
      <w:t>Direction</w:t>
    </w:r>
    <w:r w:rsidRPr="006D7273">
      <w:rPr>
        <w:color w:val="808080"/>
        <w:sz w:val="16"/>
        <w:lang w:val="de-DE"/>
      </w:rPr>
      <w:tab/>
      <w:t>Tribunal d’instance de Wuppertal, HRB 10376</w:t>
    </w:r>
    <w:r w:rsidRPr="006D7273">
      <w:rPr>
        <w:color w:val="808080"/>
        <w:sz w:val="16"/>
        <w:lang w:val="de-DE"/>
      </w:rPr>
      <w:tab/>
      <w:t>Dresdner Bank AG Wuppertal</w:t>
    </w:r>
    <w:r w:rsidRPr="006D7273">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E3681D">
      <w:rPr>
        <w:color w:val="808080"/>
        <w:sz w:val="16"/>
        <w:lang w:val="de-DE"/>
      </w:rPr>
      <w:t>Dipl.-Ing. Heinz Schmersal</w:t>
    </w:r>
    <w:r w:rsidRPr="00E3681D">
      <w:rPr>
        <w:color w:val="808080"/>
        <w:sz w:val="16"/>
        <w:lang w:val="de-DE"/>
      </w:rPr>
      <w:tab/>
      <w:t xml:space="preserve">N° de TVA intracomm.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6D7273" w:rsidRDefault="003A7F6A">
    <w:pPr>
      <w:pStyle w:val="Textkrper"/>
      <w:tabs>
        <w:tab w:val="clear" w:pos="6379"/>
        <w:tab w:val="clear" w:pos="7797"/>
        <w:tab w:val="left" w:pos="7513"/>
      </w:tabs>
      <w:ind w:left="-284"/>
      <w:rPr>
        <w:lang w:val="de-DE"/>
      </w:rPr>
    </w:pPr>
    <w:r w:rsidRPr="006D7273">
      <w:rPr>
        <w:lang w:val="de-DE"/>
      </w:rPr>
      <w:t>Siège social : Wuppertal</w:t>
    </w:r>
    <w:r w:rsidRPr="006D7273">
      <w:rPr>
        <w:lang w:val="de-DE"/>
      </w:rPr>
      <w:tab/>
      <w:t>Stadtsparkasse Wuppertal</w:t>
    </w:r>
    <w:r w:rsidRPr="006D7273">
      <w:rPr>
        <w:lang w:val="de-DE"/>
      </w:rPr>
      <w:tab/>
      <w:t>Deutsche Bank AG Wuppertal</w:t>
    </w:r>
    <w:r w:rsidRPr="006D7273">
      <w:rPr>
        <w:lang w:val="de-DE"/>
      </w:rPr>
      <w:tab/>
      <w:t>Code banque 360 100 43, compte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744C" w14:textId="77777777" w:rsidR="00E35BA2" w:rsidRDefault="00E35BA2">
      <w:r>
        <w:separator/>
      </w:r>
    </w:p>
  </w:footnote>
  <w:footnote w:type="continuationSeparator" w:id="0">
    <w:p w14:paraId="73EC20F3" w14:textId="77777777" w:rsidR="00E35BA2" w:rsidRDefault="00E35BA2">
      <w:r>
        <w:continuationSeparator/>
      </w:r>
    </w:p>
  </w:footnote>
  <w:footnote w:type="continuationNotice" w:id="1">
    <w:p w14:paraId="07FC77A5" w14:textId="77777777" w:rsidR="00E35BA2" w:rsidRDefault="00E35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3pt;margin-top:43.2pt;width:24.6pt;height:28.1pt;z-index:251658240;mso-wrap-edited:f;mso-width-percent:0;mso-height-percent:0;mso-position-vertical-relative:page;mso-width-percent:0;mso-height-percent:0" o:allowincell="f" fillcolor="window">
          <v:imagedata r:id="rId1" o:title=""/>
          <w10:wrap type="topAndBottom" anchory="page"/>
          <w10:anchorlock/>
        </v:shape>
        <o:OLEObject Type="Embed" ProgID="Word.Picture.8" ShapeID="_x0000_s1026" DrawAspect="Content" ObjectID="_1786279944" r:id="rId2"/>
      </w:object>
    </w:r>
  </w:p>
  <w:p w14:paraId="0362B45C" w14:textId="77777777" w:rsidR="003A7F6A" w:rsidRDefault="00000000">
    <w:pPr>
      <w:pStyle w:val="Kopfzeile"/>
    </w:pPr>
    <w:r>
      <w:object w:dxaOrig="1440" w:dyaOrig="1440" w14:anchorId="17200D57">
        <v:shape id="_x0000_s1025" type="#_x0000_t75" alt="" style="position:absolute;margin-left:288.9pt;margin-top:50.4pt;width:194.95pt;height:21.05pt;z-index:251658241;mso-wrap-edited:f;mso-width-percent:0;mso-height-percent:0;mso-position-vertical-relative:page;mso-width-percent:0;mso-height-percent:0" o:allowincell="f" fillcolor="window">
          <v:imagedata r:id="rId3" o:title="" blacklevel="-1966f"/>
          <w10:wrap type="topAndBottom" anchory="page"/>
          <w10:anchorlock/>
        </v:shape>
        <o:OLEObject Type="Embed" ProgID="Word.Picture.8" ShapeID="_x0000_s1025" DrawAspect="Content" ObjectID="_178627994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3AE2B2CF"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4F7D66">
      <w:rPr>
        <w:rStyle w:val="Seitenzahl"/>
        <w:noProof/>
      </w:rPr>
      <w:t>14. août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A30BC"/>
    <w:multiLevelType w:val="hybridMultilevel"/>
    <w:tmpl w:val="973A20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3"/>
  </w:num>
  <w:num w:numId="2" w16cid:durableId="966594121">
    <w:abstractNumId w:val="1"/>
  </w:num>
  <w:num w:numId="3" w16cid:durableId="1565867773">
    <w:abstractNumId w:val="0"/>
  </w:num>
  <w:num w:numId="4" w16cid:durableId="394741591">
    <w:abstractNumId w:val="5"/>
  </w:num>
  <w:num w:numId="5" w16cid:durableId="1830320202">
    <w:abstractNumId w:val="4"/>
  </w:num>
  <w:num w:numId="6" w16cid:durableId="9914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0E6C"/>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3B2"/>
    <w:rsid w:val="000E0DE7"/>
    <w:rsid w:val="000E1041"/>
    <w:rsid w:val="000E15BD"/>
    <w:rsid w:val="000E56EE"/>
    <w:rsid w:val="000E7810"/>
    <w:rsid w:val="000F0AEF"/>
    <w:rsid w:val="000F120C"/>
    <w:rsid w:val="000F1FDD"/>
    <w:rsid w:val="00100260"/>
    <w:rsid w:val="00101FF4"/>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0529"/>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0DE2"/>
    <w:rsid w:val="001A1B9A"/>
    <w:rsid w:val="001A232C"/>
    <w:rsid w:val="001A3779"/>
    <w:rsid w:val="001A3ADC"/>
    <w:rsid w:val="001A4C80"/>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79A"/>
    <w:rsid w:val="001F2D45"/>
    <w:rsid w:val="001F3CAF"/>
    <w:rsid w:val="001F4AE7"/>
    <w:rsid w:val="001F4D46"/>
    <w:rsid w:val="001F56B0"/>
    <w:rsid w:val="001F599E"/>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1443"/>
    <w:rsid w:val="002628DE"/>
    <w:rsid w:val="0026405F"/>
    <w:rsid w:val="00264156"/>
    <w:rsid w:val="0026482D"/>
    <w:rsid w:val="0026655D"/>
    <w:rsid w:val="00266A59"/>
    <w:rsid w:val="002676F1"/>
    <w:rsid w:val="002718EC"/>
    <w:rsid w:val="00273F2A"/>
    <w:rsid w:val="0027512A"/>
    <w:rsid w:val="00276BF1"/>
    <w:rsid w:val="002777F4"/>
    <w:rsid w:val="0028221E"/>
    <w:rsid w:val="00282453"/>
    <w:rsid w:val="00282570"/>
    <w:rsid w:val="002832C3"/>
    <w:rsid w:val="00283CC3"/>
    <w:rsid w:val="00284DD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5AFA"/>
    <w:rsid w:val="002A6EAC"/>
    <w:rsid w:val="002A7277"/>
    <w:rsid w:val="002A74DE"/>
    <w:rsid w:val="002A759E"/>
    <w:rsid w:val="002B0707"/>
    <w:rsid w:val="002B0A48"/>
    <w:rsid w:val="002B2C38"/>
    <w:rsid w:val="002B63D7"/>
    <w:rsid w:val="002B7990"/>
    <w:rsid w:val="002B799C"/>
    <w:rsid w:val="002C14F2"/>
    <w:rsid w:val="002C1EDB"/>
    <w:rsid w:val="002C3088"/>
    <w:rsid w:val="002C346F"/>
    <w:rsid w:val="002C375A"/>
    <w:rsid w:val="002C3848"/>
    <w:rsid w:val="002C4363"/>
    <w:rsid w:val="002C6465"/>
    <w:rsid w:val="002C6CD2"/>
    <w:rsid w:val="002D0354"/>
    <w:rsid w:val="002D1DB6"/>
    <w:rsid w:val="002D25C3"/>
    <w:rsid w:val="002D5085"/>
    <w:rsid w:val="002D5105"/>
    <w:rsid w:val="002D7B50"/>
    <w:rsid w:val="002E16E3"/>
    <w:rsid w:val="002E70E8"/>
    <w:rsid w:val="002F2314"/>
    <w:rsid w:val="002F4950"/>
    <w:rsid w:val="002F4DA0"/>
    <w:rsid w:val="002F5E4D"/>
    <w:rsid w:val="0030153F"/>
    <w:rsid w:val="0030186B"/>
    <w:rsid w:val="00303B0A"/>
    <w:rsid w:val="0030583A"/>
    <w:rsid w:val="003060FC"/>
    <w:rsid w:val="003113BA"/>
    <w:rsid w:val="00311DC6"/>
    <w:rsid w:val="00313874"/>
    <w:rsid w:val="00314DF4"/>
    <w:rsid w:val="00315A04"/>
    <w:rsid w:val="003201CB"/>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32FD"/>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800AB"/>
    <w:rsid w:val="003835C9"/>
    <w:rsid w:val="00386E86"/>
    <w:rsid w:val="0039139C"/>
    <w:rsid w:val="00391643"/>
    <w:rsid w:val="003933FD"/>
    <w:rsid w:val="00393BB4"/>
    <w:rsid w:val="00396978"/>
    <w:rsid w:val="00396AF7"/>
    <w:rsid w:val="003A018C"/>
    <w:rsid w:val="003A67DE"/>
    <w:rsid w:val="003A6DC0"/>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5A0D"/>
    <w:rsid w:val="003E6752"/>
    <w:rsid w:val="003E7D30"/>
    <w:rsid w:val="003F0B50"/>
    <w:rsid w:val="003F1E23"/>
    <w:rsid w:val="003F34EB"/>
    <w:rsid w:val="003F3C5F"/>
    <w:rsid w:val="003F56AF"/>
    <w:rsid w:val="003F6FEF"/>
    <w:rsid w:val="00401556"/>
    <w:rsid w:val="00401F4C"/>
    <w:rsid w:val="00402953"/>
    <w:rsid w:val="00402A4E"/>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A3A"/>
    <w:rsid w:val="004850C7"/>
    <w:rsid w:val="0048562F"/>
    <w:rsid w:val="00485F41"/>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1E75"/>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4F7D66"/>
    <w:rsid w:val="00500748"/>
    <w:rsid w:val="005070FC"/>
    <w:rsid w:val="0051084F"/>
    <w:rsid w:val="005113FD"/>
    <w:rsid w:val="005118D4"/>
    <w:rsid w:val="00513093"/>
    <w:rsid w:val="00513358"/>
    <w:rsid w:val="005144E2"/>
    <w:rsid w:val="00514C31"/>
    <w:rsid w:val="0051535E"/>
    <w:rsid w:val="00516017"/>
    <w:rsid w:val="00516492"/>
    <w:rsid w:val="00517515"/>
    <w:rsid w:val="00517B9B"/>
    <w:rsid w:val="00517CEC"/>
    <w:rsid w:val="00525AD5"/>
    <w:rsid w:val="00525CA7"/>
    <w:rsid w:val="00526C4B"/>
    <w:rsid w:val="005278C4"/>
    <w:rsid w:val="0053129D"/>
    <w:rsid w:val="00531928"/>
    <w:rsid w:val="00535353"/>
    <w:rsid w:val="005367EA"/>
    <w:rsid w:val="00537F5E"/>
    <w:rsid w:val="00537FF6"/>
    <w:rsid w:val="005425BF"/>
    <w:rsid w:val="00542A81"/>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2069"/>
    <w:rsid w:val="005A4379"/>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330"/>
    <w:rsid w:val="005D7A12"/>
    <w:rsid w:val="005E0375"/>
    <w:rsid w:val="005E165D"/>
    <w:rsid w:val="005E2820"/>
    <w:rsid w:val="005E3076"/>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F4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5664"/>
    <w:rsid w:val="00666290"/>
    <w:rsid w:val="00667D58"/>
    <w:rsid w:val="00671D3E"/>
    <w:rsid w:val="006722FB"/>
    <w:rsid w:val="0067447F"/>
    <w:rsid w:val="006747D5"/>
    <w:rsid w:val="00675851"/>
    <w:rsid w:val="006809EB"/>
    <w:rsid w:val="00681B15"/>
    <w:rsid w:val="00682247"/>
    <w:rsid w:val="006831D9"/>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273"/>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5858"/>
    <w:rsid w:val="00736440"/>
    <w:rsid w:val="00736B41"/>
    <w:rsid w:val="00737089"/>
    <w:rsid w:val="00737EA9"/>
    <w:rsid w:val="00742A9E"/>
    <w:rsid w:val="00742CD7"/>
    <w:rsid w:val="00742F25"/>
    <w:rsid w:val="00743A7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128A"/>
    <w:rsid w:val="007B3589"/>
    <w:rsid w:val="007B698D"/>
    <w:rsid w:val="007C0D26"/>
    <w:rsid w:val="007C404E"/>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2F16"/>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21B"/>
    <w:rsid w:val="008B030B"/>
    <w:rsid w:val="008B099D"/>
    <w:rsid w:val="008B14D4"/>
    <w:rsid w:val="008B1FC7"/>
    <w:rsid w:val="008B43F6"/>
    <w:rsid w:val="008B4EDD"/>
    <w:rsid w:val="008B6047"/>
    <w:rsid w:val="008B6127"/>
    <w:rsid w:val="008B67C8"/>
    <w:rsid w:val="008B6B53"/>
    <w:rsid w:val="008C4EC9"/>
    <w:rsid w:val="008D2BD7"/>
    <w:rsid w:val="008D5325"/>
    <w:rsid w:val="008D572F"/>
    <w:rsid w:val="008D5E10"/>
    <w:rsid w:val="008D6090"/>
    <w:rsid w:val="008D6F06"/>
    <w:rsid w:val="008D7CD0"/>
    <w:rsid w:val="008D7E43"/>
    <w:rsid w:val="008E0941"/>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98A"/>
    <w:rsid w:val="00924C29"/>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2E98"/>
    <w:rsid w:val="0096592C"/>
    <w:rsid w:val="00965CC7"/>
    <w:rsid w:val="00966321"/>
    <w:rsid w:val="009676DF"/>
    <w:rsid w:val="00967904"/>
    <w:rsid w:val="00970E54"/>
    <w:rsid w:val="0097184B"/>
    <w:rsid w:val="00973208"/>
    <w:rsid w:val="00974DD5"/>
    <w:rsid w:val="009763F4"/>
    <w:rsid w:val="009800D9"/>
    <w:rsid w:val="009815F1"/>
    <w:rsid w:val="00981EAD"/>
    <w:rsid w:val="00982811"/>
    <w:rsid w:val="00984D60"/>
    <w:rsid w:val="0098580F"/>
    <w:rsid w:val="00987391"/>
    <w:rsid w:val="00991F68"/>
    <w:rsid w:val="00992256"/>
    <w:rsid w:val="0099474C"/>
    <w:rsid w:val="00997B66"/>
    <w:rsid w:val="00997D81"/>
    <w:rsid w:val="009A05F4"/>
    <w:rsid w:val="009A1EB4"/>
    <w:rsid w:val="009A2D41"/>
    <w:rsid w:val="009A34CE"/>
    <w:rsid w:val="009A5431"/>
    <w:rsid w:val="009B0915"/>
    <w:rsid w:val="009B2B53"/>
    <w:rsid w:val="009B41E2"/>
    <w:rsid w:val="009B4F0E"/>
    <w:rsid w:val="009B79B0"/>
    <w:rsid w:val="009C02D6"/>
    <w:rsid w:val="009C0932"/>
    <w:rsid w:val="009C222A"/>
    <w:rsid w:val="009C7656"/>
    <w:rsid w:val="009C7E0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269"/>
    <w:rsid w:val="00A054B0"/>
    <w:rsid w:val="00A05AF5"/>
    <w:rsid w:val="00A06B3B"/>
    <w:rsid w:val="00A117A5"/>
    <w:rsid w:val="00A124F0"/>
    <w:rsid w:val="00A15A7F"/>
    <w:rsid w:val="00A16FCE"/>
    <w:rsid w:val="00A17317"/>
    <w:rsid w:val="00A21837"/>
    <w:rsid w:val="00A2201C"/>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30A4"/>
    <w:rsid w:val="00A844EC"/>
    <w:rsid w:val="00A84EE4"/>
    <w:rsid w:val="00A877CA"/>
    <w:rsid w:val="00A87A12"/>
    <w:rsid w:val="00A92A83"/>
    <w:rsid w:val="00A95F73"/>
    <w:rsid w:val="00A97D0E"/>
    <w:rsid w:val="00AA03D7"/>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2C75"/>
    <w:rsid w:val="00AC3985"/>
    <w:rsid w:val="00AC6112"/>
    <w:rsid w:val="00AC704E"/>
    <w:rsid w:val="00AD08DF"/>
    <w:rsid w:val="00AD1B16"/>
    <w:rsid w:val="00AD284C"/>
    <w:rsid w:val="00AD3584"/>
    <w:rsid w:val="00AD439E"/>
    <w:rsid w:val="00AD4DF0"/>
    <w:rsid w:val="00AD5CB1"/>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2C1"/>
    <w:rsid w:val="00B31658"/>
    <w:rsid w:val="00B31A3F"/>
    <w:rsid w:val="00B33978"/>
    <w:rsid w:val="00B34F6C"/>
    <w:rsid w:val="00B355F7"/>
    <w:rsid w:val="00B410EA"/>
    <w:rsid w:val="00B42C12"/>
    <w:rsid w:val="00B42CF1"/>
    <w:rsid w:val="00B42E72"/>
    <w:rsid w:val="00B4374B"/>
    <w:rsid w:val="00B451EA"/>
    <w:rsid w:val="00B4657D"/>
    <w:rsid w:val="00B478C0"/>
    <w:rsid w:val="00B50031"/>
    <w:rsid w:val="00B54AD5"/>
    <w:rsid w:val="00B556DD"/>
    <w:rsid w:val="00B55A4D"/>
    <w:rsid w:val="00B569F8"/>
    <w:rsid w:val="00B618FB"/>
    <w:rsid w:val="00B66ECD"/>
    <w:rsid w:val="00B7142E"/>
    <w:rsid w:val="00B71CC5"/>
    <w:rsid w:val="00B72D99"/>
    <w:rsid w:val="00B73400"/>
    <w:rsid w:val="00B77B58"/>
    <w:rsid w:val="00B8268F"/>
    <w:rsid w:val="00B837E8"/>
    <w:rsid w:val="00B83D45"/>
    <w:rsid w:val="00B848B4"/>
    <w:rsid w:val="00B8717D"/>
    <w:rsid w:val="00B87D4F"/>
    <w:rsid w:val="00B917F3"/>
    <w:rsid w:val="00B92725"/>
    <w:rsid w:val="00B93859"/>
    <w:rsid w:val="00B94C21"/>
    <w:rsid w:val="00B966E3"/>
    <w:rsid w:val="00BA0952"/>
    <w:rsid w:val="00BA10B5"/>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300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9A0"/>
    <w:rsid w:val="00C17BC7"/>
    <w:rsid w:val="00C23368"/>
    <w:rsid w:val="00C245FF"/>
    <w:rsid w:val="00C26C25"/>
    <w:rsid w:val="00C3359E"/>
    <w:rsid w:val="00C3482B"/>
    <w:rsid w:val="00C35E0C"/>
    <w:rsid w:val="00C37DBB"/>
    <w:rsid w:val="00C43D46"/>
    <w:rsid w:val="00C44FED"/>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1FFF"/>
    <w:rsid w:val="00C72F81"/>
    <w:rsid w:val="00C74CCE"/>
    <w:rsid w:val="00C74E53"/>
    <w:rsid w:val="00C7550B"/>
    <w:rsid w:val="00C76250"/>
    <w:rsid w:val="00C77C6D"/>
    <w:rsid w:val="00C80565"/>
    <w:rsid w:val="00C81457"/>
    <w:rsid w:val="00C8266B"/>
    <w:rsid w:val="00C845C8"/>
    <w:rsid w:val="00C877F7"/>
    <w:rsid w:val="00C87C61"/>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875"/>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1867"/>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944"/>
    <w:rsid w:val="00D471ED"/>
    <w:rsid w:val="00D530AE"/>
    <w:rsid w:val="00D54A98"/>
    <w:rsid w:val="00D5705A"/>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35BA2"/>
    <w:rsid w:val="00E35F41"/>
    <w:rsid w:val="00E3681D"/>
    <w:rsid w:val="00E40693"/>
    <w:rsid w:val="00E446E7"/>
    <w:rsid w:val="00E44DB0"/>
    <w:rsid w:val="00E46E4F"/>
    <w:rsid w:val="00E50F2A"/>
    <w:rsid w:val="00E52470"/>
    <w:rsid w:val="00E528FD"/>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D5B"/>
    <w:rsid w:val="00E86950"/>
    <w:rsid w:val="00E8761F"/>
    <w:rsid w:val="00E87FB9"/>
    <w:rsid w:val="00E92D07"/>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9A1"/>
    <w:rsid w:val="00ED3516"/>
    <w:rsid w:val="00ED4006"/>
    <w:rsid w:val="00ED57E5"/>
    <w:rsid w:val="00EE081E"/>
    <w:rsid w:val="00EE1F6B"/>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4480"/>
    <w:rsid w:val="00F1682E"/>
    <w:rsid w:val="00F171CD"/>
    <w:rsid w:val="00F172BB"/>
    <w:rsid w:val="00F17FB9"/>
    <w:rsid w:val="00F21B15"/>
    <w:rsid w:val="00F21CA9"/>
    <w:rsid w:val="00F231EC"/>
    <w:rsid w:val="00F23270"/>
    <w:rsid w:val="00F2621C"/>
    <w:rsid w:val="00F31BD7"/>
    <w:rsid w:val="00F35704"/>
    <w:rsid w:val="00F36D62"/>
    <w:rsid w:val="00F37317"/>
    <w:rsid w:val="00F40E11"/>
    <w:rsid w:val="00F42534"/>
    <w:rsid w:val="00F462FF"/>
    <w:rsid w:val="00F46E44"/>
    <w:rsid w:val="00F47405"/>
    <w:rsid w:val="00F50B30"/>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6C"/>
    <w:rsid w:val="00FB31E8"/>
    <w:rsid w:val="00FB40C4"/>
    <w:rsid w:val="00FB52FF"/>
    <w:rsid w:val="00FB624A"/>
    <w:rsid w:val="00FB63D6"/>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E752B"/>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6DCF900-5547-420D-846B-BCEA7670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70417291">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81175342">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RIP-Prevent_SALL_AINL_V1.jpg&amp;data=05%7C02%7CSBloemker%40schmersal.com%7C1f9df75808ed4e4ccea408dcc02f1fc6%7Cfe0515a4282b41bfafea971aa8389773%7C0%7C0%7C638596555838676061%7CUnknown%7CTWFpbGZsb3d8eyJWIjoiMC4wLjAwMDAiLCJQIjoiV2luMzIiLCJBTiI6Ik1haWwiLCJXVCI6Mn0%3D%7C0%7C%7C%7C&amp;sdata=qBRAE%2FIkZuqyVtDSq%2BxvoSPxLnjBj15hQC%2BRhKUfXrY%3D&amp;reserved=0" TargetMode="External"/><Relationship Id="rId13" Type="http://schemas.openxmlformats.org/officeDocument/2006/relationships/hyperlink" Target="http://www.schmersal.fr/protection-des-donn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Se%20d&#233;sabonner%20de%20la%20liste%20de%20diffu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PRO_CAT_khds-f02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6998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Bauer, Frederic</dc:creator>
  <cp:keywords/>
  <cp:lastModifiedBy>Bloemker, Sylvia</cp:lastModifiedBy>
  <cp:revision>5</cp:revision>
  <dcterms:created xsi:type="dcterms:W3CDTF">2024-08-27T14:04:00Z</dcterms:created>
  <dcterms:modified xsi:type="dcterms:W3CDTF">2024-08-27T14:06:00Z</dcterms:modified>
</cp:coreProperties>
</file>